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F9" w:rsidRPr="006F3BF9" w:rsidRDefault="006F3BF9" w:rsidP="006F3B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</w:p>
    <w:p w:rsidR="006F3BF9" w:rsidRPr="006F3BF9" w:rsidRDefault="006F3BF9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BF9">
        <w:rPr>
          <w:rFonts w:ascii="Times New Roman" w:hAnsi="Times New Roman" w:cs="Times New Roman"/>
          <w:sz w:val="28"/>
          <w:szCs w:val="28"/>
        </w:rPr>
        <w:t>УТВЕРЖДАЮ:</w:t>
      </w:r>
    </w:p>
    <w:p w:rsidR="006F3BF9" w:rsidRDefault="006F3BF9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BF9">
        <w:rPr>
          <w:rFonts w:ascii="Times New Roman" w:hAnsi="Times New Roman" w:cs="Times New Roman"/>
          <w:sz w:val="28"/>
          <w:szCs w:val="28"/>
        </w:rPr>
        <w:t xml:space="preserve">Приказом </w:t>
      </w:r>
    </w:p>
    <w:p w:rsidR="006F3BF9" w:rsidRPr="006F3BF9" w:rsidRDefault="00BE5122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МКДОУ «Детский сад № 10</w:t>
      </w:r>
      <w:r w:rsidR="006F3BF9" w:rsidRPr="006F3BF9">
        <w:rPr>
          <w:rFonts w:ascii="Times New Roman" w:hAnsi="Times New Roman" w:cs="Times New Roman"/>
          <w:sz w:val="28"/>
          <w:szCs w:val="28"/>
        </w:rPr>
        <w:t>»</w:t>
      </w:r>
    </w:p>
    <w:p w:rsidR="006F3BF9" w:rsidRPr="006F3BF9" w:rsidRDefault="00BE5122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F3BF9" w:rsidRPr="006F3BF9">
        <w:rPr>
          <w:rFonts w:ascii="Times New Roman" w:hAnsi="Times New Roman" w:cs="Times New Roman"/>
          <w:sz w:val="28"/>
          <w:szCs w:val="28"/>
        </w:rPr>
        <w:t>1 от 15.01.2016 г.</w:t>
      </w:r>
    </w:p>
    <w:p w:rsidR="006F3BF9" w:rsidRPr="006F3BF9" w:rsidRDefault="006F3BF9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F3BF9">
        <w:rPr>
          <w:rFonts w:ascii="Times New Roman" w:hAnsi="Times New Roman" w:cs="Times New Roman"/>
          <w:sz w:val="28"/>
          <w:szCs w:val="28"/>
        </w:rPr>
        <w:t xml:space="preserve">Заведующий   </w:t>
      </w:r>
    </w:p>
    <w:p w:rsidR="006F3BF9" w:rsidRPr="006F3BF9" w:rsidRDefault="00BE5122" w:rsidP="006F3BF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Стрешенец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</w:t>
      </w:r>
      <w:r w:rsidR="006F3BF9" w:rsidRPr="006F3BF9"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6F3BF9" w:rsidRDefault="006F3BF9" w:rsidP="006F3BF9">
      <w:pPr>
        <w:spacing w:after="0" w:line="240" w:lineRule="auto"/>
        <w:jc w:val="right"/>
      </w:pPr>
    </w:p>
    <w:p w:rsidR="006F3BF9" w:rsidRDefault="006F3BF9" w:rsidP="006F3BF9">
      <w:pPr>
        <w:spacing w:after="0" w:line="240" w:lineRule="auto"/>
      </w:pPr>
    </w:p>
    <w:p w:rsidR="006F3BF9" w:rsidRPr="008E6912" w:rsidRDefault="006F3BF9" w:rsidP="008E6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912">
        <w:rPr>
          <w:rFonts w:ascii="Times New Roman" w:hAnsi="Times New Roman" w:cs="Times New Roman"/>
          <w:sz w:val="28"/>
          <w:szCs w:val="28"/>
        </w:rPr>
        <w:t>ПОЛОЖЕНИЕ</w:t>
      </w:r>
    </w:p>
    <w:p w:rsidR="006F3BF9" w:rsidRPr="008E6912" w:rsidRDefault="006F3BF9" w:rsidP="008E69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E6912">
        <w:rPr>
          <w:rFonts w:ascii="Times New Roman" w:hAnsi="Times New Roman" w:cs="Times New Roman"/>
          <w:sz w:val="28"/>
          <w:szCs w:val="28"/>
        </w:rPr>
        <w:t>о привлечении внебюджетных средств и порядке их расходования в муниципальном казенном дошкольном образователь</w:t>
      </w:r>
      <w:r w:rsidR="00A858CD">
        <w:rPr>
          <w:rFonts w:ascii="Times New Roman" w:hAnsi="Times New Roman" w:cs="Times New Roman"/>
          <w:sz w:val="28"/>
          <w:szCs w:val="28"/>
        </w:rPr>
        <w:t xml:space="preserve">ном учреждении «Детский сад № 10«Колокольчик» с. </w:t>
      </w:r>
      <w:proofErr w:type="spellStart"/>
      <w:r w:rsidR="00A858CD">
        <w:rPr>
          <w:rFonts w:ascii="Times New Roman" w:hAnsi="Times New Roman" w:cs="Times New Roman"/>
          <w:sz w:val="28"/>
          <w:szCs w:val="28"/>
        </w:rPr>
        <w:t>Апанасенковское</w:t>
      </w:r>
      <w:proofErr w:type="spellEnd"/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1.1. Настоящее положение     является локальным нормативным актом, регулирующим порядок получения, хранения, расходования внебюджетны</w:t>
      </w:r>
      <w:r w:rsidR="0092179E" w:rsidRPr="00D72DAF">
        <w:rPr>
          <w:rFonts w:ascii="Times New Roman" w:hAnsi="Times New Roman" w:cs="Times New Roman"/>
          <w:sz w:val="28"/>
          <w:szCs w:val="28"/>
        </w:rPr>
        <w:t>х средств МКДОУ «Детский сад № 10</w:t>
      </w:r>
      <w:r w:rsidRPr="00D72DAF">
        <w:rPr>
          <w:rFonts w:ascii="Times New Roman" w:hAnsi="Times New Roman" w:cs="Times New Roman"/>
          <w:sz w:val="28"/>
          <w:szCs w:val="28"/>
        </w:rPr>
        <w:t>»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1.2.Настоящее   Положение   разработано   в   соответствии  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-   Гражданским кодексом Российской Федерации;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 -   Законом Российской Федерации от 10.07.92г. № 3266-1 «Об образовании»;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-   Законом РФ «О благотворительной деятельности и благотворительных организациях» от 11 августа 1995г. №135-ФЗ;  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-  Постановлением Правительства РФ от 23.10.98 г.№1239 «О внесении изменения в Постановление Правительства РФ от 22.08.98 г. №1001» (п.З.);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-       Приказом Министерства финансов РФ от 21.06.2001г. №46н «О порядке открытия и ведения территориальными органами федерального казначейства Министерства финансов РФ лицевых счетов для учета операций со средствами, полученными от предпринимательской и иной приносящей доход деятельности, получателей средств федерального бюджета, финансируемых на основании смет доходов и расходов»;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 -       Инструктивными рекомендациями СК РФ (Инструктивное письмо о внебюджетных средствах образовательных учреждений от 15.12.98 г. № 57);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 -  письмом МО СК от 01.09.2008 г №01-54/5164 « О привлечении и расходовании дополнительных финансовых средств образовательными учреждениями края»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-  «Порядком ведения кассовых операций в Российской Федерации» (Письмо  ЦБ России от 12 октября 2011 г. N 373-П),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 1.3.Настоящее Положение разработано с целью: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-      правовой защиты образовательного процесса в учреждении и оказания практической помощи администрации детского сада;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lastRenderedPageBreak/>
        <w:t xml:space="preserve">          -      создания дополнительных условий для развития учреждения, в том числе совершенствования материально- технической базы, обеспечивающей образовательный процесс, организации досуга и отдыха детей.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  1.4. Основным источником финансирования МКДОУ «Детский сад </w:t>
      </w:r>
      <w:r w:rsidR="005F3814" w:rsidRPr="00D72DAF">
        <w:rPr>
          <w:rFonts w:ascii="Times New Roman" w:hAnsi="Times New Roman" w:cs="Times New Roman"/>
          <w:sz w:val="28"/>
          <w:szCs w:val="28"/>
        </w:rPr>
        <w:t>№ 10 «Колокольчик</w:t>
      </w:r>
      <w:r w:rsidRPr="00D72DAF">
        <w:rPr>
          <w:rFonts w:ascii="Times New Roman" w:hAnsi="Times New Roman" w:cs="Times New Roman"/>
          <w:sz w:val="28"/>
          <w:szCs w:val="28"/>
        </w:rPr>
        <w:t>»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является средства Учредителя.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Источники финан</w:t>
      </w:r>
      <w:r w:rsidR="005F3814" w:rsidRPr="00D72DAF">
        <w:rPr>
          <w:rFonts w:ascii="Times New Roman" w:hAnsi="Times New Roman" w:cs="Times New Roman"/>
          <w:sz w:val="28"/>
          <w:szCs w:val="28"/>
        </w:rPr>
        <w:t>сирования МКДОУ «Детский сад № 10</w:t>
      </w:r>
      <w:r w:rsidRPr="00D72DAF">
        <w:rPr>
          <w:rFonts w:ascii="Times New Roman" w:hAnsi="Times New Roman" w:cs="Times New Roman"/>
          <w:sz w:val="28"/>
          <w:szCs w:val="28"/>
        </w:rPr>
        <w:t>», предусмотренные настоящим Положением, являются дополнительными к осн</w:t>
      </w:r>
      <w:r w:rsidR="00F91AF9">
        <w:rPr>
          <w:rFonts w:ascii="Times New Roman" w:hAnsi="Times New Roman" w:cs="Times New Roman"/>
          <w:sz w:val="28"/>
          <w:szCs w:val="28"/>
        </w:rPr>
        <w:t>овному источнику. Привлечение МК</w:t>
      </w:r>
      <w:r w:rsidRPr="00D72DAF">
        <w:rPr>
          <w:rFonts w:ascii="Times New Roman" w:hAnsi="Times New Roman" w:cs="Times New Roman"/>
          <w:sz w:val="28"/>
          <w:szCs w:val="28"/>
        </w:rPr>
        <w:t>ДОУ дополнительных источников финансирования не влечет за собой сокр</w:t>
      </w:r>
      <w:r w:rsidR="005F3814" w:rsidRPr="00D72DAF">
        <w:rPr>
          <w:rFonts w:ascii="Times New Roman" w:hAnsi="Times New Roman" w:cs="Times New Roman"/>
          <w:sz w:val="28"/>
          <w:szCs w:val="28"/>
        </w:rPr>
        <w:t>ащения объемов финансирования МК</w:t>
      </w:r>
      <w:r w:rsidRPr="00D72DAF">
        <w:rPr>
          <w:rFonts w:ascii="Times New Roman" w:hAnsi="Times New Roman" w:cs="Times New Roman"/>
          <w:sz w:val="28"/>
          <w:szCs w:val="28"/>
        </w:rPr>
        <w:t>ДОУ за счет средств Учредителя.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  1.5. Дополнительными источниками финансирования ДОУ могут быть средства (доходы), полученные в результате: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- предоставления дополнительных платных образовательных услуг и иных предусмотренных Уставом ДОУ;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- целевых взносов физических и (или) юридических лиц, в том числе иностранных граждан и (или) юридических лиц;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- добровольных пожертвований.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    1.6. Привлечение внебюджетных средств является правом, а не обязанностью учреждения.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             1.7. Основным принципом привлечения дополнительных средств ДОУ является добровольность их внесения физическими и юридическим лицами, в т.ч. родителями (законными представителями).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Основные понятия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Законные представители – родители, усыновители, опекуны, попечители воспитанников.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Целевые взносы – добровольная передача юридическими или физическими лицами (в т.ч. законными представителями) денежных средств, которые должны быть использованы по объявленному (целевому) назначению.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Добровольное пожертвование – дарение вещи (включая деньги) или права в общеполезных целях.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Жертвователь – юридическое или физическое лицо (в т.ч. законные представители), осуществляющие добровольное пожертвование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Условия привлечения ДОУ целевых взносов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3.1. Привлечение целевых взносов может иметь своей целью приобретение необходимого ДОУ имущества, укрепление и развитие материально-технической базы учреждения, охрану жизни и здоровья, обеспечение безопасности детей в период образовательного процесса либо решений иных задач, не противоречащих уставной деятельности ДОУ и законодательству Российской Федерации.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3.2. ДОУ не имеет право самостоятельно по собственной инициативе привлекать целевые взносы законных представителей без их согласия.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3.3. Размер целевого взноса определяется каждым из законных представителей самостоятельно.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lastRenderedPageBreak/>
        <w:t>3.4. Решение о внесении целевых взносов в ДОУ со стороны иных физических и юридических лиц принимается ими самостоятельно с указанием цели реализации средств.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3.5. Целевые взносы вносятся на внебюджетный счет ДОУ.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3.6. Распоряжение привлеченными целевыми взносами осуществляет заведующий ДОУ по объявленному целевому назначению.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3.7. Заведующий ДОУ организует бухгалтерский учет целевых взносов в соответствии с Инструкцией по бюджетному учету, утвержденной приказом Министерства финансов Российской Федерации от 30.12.2008 №148н.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Условия привлечения добровольных пожертвований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4.1. Добровольные пожертвования ДОУ могут производиться юридическими и физическими лицами, в том числе законными представителями.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4.2. Добровольные пожертвования оформляются в соответствии с действующим законодательством.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4.3. Добровольные пожертвования в виде денежных средств вносятся на внебюджетный счет ДОУ.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4.4. Передача иного имущества осуществляется посредством его вручения, символической передачи либо вручения правоустанавливающих документов.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4.5. Добровольные пожертвования недвижимого имущества подлежат государственной регистрации в порядке, установленном законодательством Российской Федерации.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4.6. В случае если добровольное пожертвование осуществляет юридическое лицо и стоимость пожертвования </w:t>
      </w:r>
      <w:proofErr w:type="gramStart"/>
      <w:r w:rsidRPr="00D72DAF">
        <w:rPr>
          <w:rFonts w:ascii="Times New Roman" w:hAnsi="Times New Roman" w:cs="Times New Roman"/>
          <w:sz w:val="28"/>
          <w:szCs w:val="28"/>
        </w:rPr>
        <w:t>превышает три тысячи рублей в обязательном порядке заключается</w:t>
      </w:r>
      <w:proofErr w:type="gramEnd"/>
      <w:r w:rsidRPr="00D72DAF">
        <w:rPr>
          <w:rFonts w:ascii="Times New Roman" w:hAnsi="Times New Roman" w:cs="Times New Roman"/>
          <w:sz w:val="28"/>
          <w:szCs w:val="28"/>
        </w:rPr>
        <w:t xml:space="preserve"> договор пожертвования (дара в общеполезных целях) с актом приема-передачи.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4.7. Иное имущество оформляется в обязательном порядке актом приема-передачи и ставится на баланс детского сада в соответствии с существующим законодательством.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4.8. Денежные средства расходуются в соответствии с утвержденной заведующим детским садом сметой расходов, согласованной с органами самоуправления и учредителем.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4.9. Учет добровольных пожертвований ведется в соответствии с Инструкцией по бюджетному учету, утвержденной приказом Министерства финансов Российской Федерации от 30.12.2008 №148н.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4.10. К случаям, не урегулированным настоящим разделом Положения, применяются нормы Гражданского кодекса Российской Федерации.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Порядок расходования внебюджетных средств.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5.1. Распорядителем внебюджетных средств является заведующий учреждением, наделенный правом: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-   утверждения смет доходов и расходов по внебюджетным средствам;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-   взимания доходов и осуществления расходов с внебюджетных счетов на мероприятия, предусмотренные в утвержденных сметах доходов и расходов,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 Составление сметы.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lastRenderedPageBreak/>
        <w:t>5.2.1.   Смета доходов и расходов по внебюджетным средствам - это документ, определяющий объемы поступлений внебюджетных средств с указанием источников получения и направлений использования этих средств.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5.2.2.Проект сметы на предстоящий финансовый год составляет администрация детского сада и согласовывает с Советом учреждения.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5.2.3.Вдоходную часть сметы включаются суммы доходов на планируемый год, а также остатки внебюджетных средств на начало года.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5.2.4. В расходную часть   сметы включаются   суммы расходов, связанные с оказанием услуг, проведением ремонтных работ или другой деятельности на планируемый год, приобретением средств для мероприятий по охране жизни и здоровья детей, для улучшения образовательно-воспитательного процесса, а также для хозяйственных нужд детского сада.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Мероприятия по охране жизни и здоровья детей: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Приобретение витаминов,   препаратов первой медицинской помощи при недостаточном финансировании статьи бюджета.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Образовательные и развивающие мероприятия: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Подготовка и проведение смотров-конкурсов (приобретение ткани на костюмы и их пошив, награждение победителей конкурсов)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Оформление зала и дошкольных групп, украшение зала к праздникам.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D72DAF">
        <w:rPr>
          <w:rFonts w:ascii="Times New Roman" w:hAnsi="Times New Roman" w:cs="Times New Roman"/>
          <w:sz w:val="28"/>
          <w:szCs w:val="28"/>
        </w:rPr>
        <w:t>Оформление, обновление, пополнение развивающей среды (игрушки, детская литература, развивающие игры, спортивные атрибуты и т.д.)</w:t>
      </w:r>
      <w:proofErr w:type="gramEnd"/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Расходы на учебные материалы, подписка на методическую литературу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Приобретение канцелярских товаров.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Хозяйственные мероприятия: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Приобретение моющих и дезинфицирующих средств для уборки помещений детского сада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Приобретение необходимых строительных материалов для текущего ремонта учреждения.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Приобретение хозяйственного материала и инструментария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Закупка сантехники и материала для ремонта сантехники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Закупка бланков, документации для ДОУ, канцелярских товаров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Закупка прочих расходных материалов и предметов снабжения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(бумага для печатания, посуда, письменные принадлежности)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Укрепление материальной базы: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Приобретение компьютерной техники и расходных материалов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Приобретение мебели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5.2.5.     По решению Совета учреждения допускается перераспределение процентного отношения расходов по направлениям использования внебюджетных средств.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5.2.6.Сумма расходов не должна превышать в смете суммы доходов.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5.2.7.В случае, когда доходы превышают расходы вследствие того, что эти доходы поступают в текущем бюджетном году, это превышение отражается в смете как остаток на конец года.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5.2.8.     К проекту сметы прилагаются: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lastRenderedPageBreak/>
        <w:t>а) расчеты источников доходов по соответствующим видам внебюджетных средств;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б</w:t>
      </w:r>
      <w:proofErr w:type="gramStart"/>
      <w:r w:rsidRPr="00D72DAF">
        <w:rPr>
          <w:rFonts w:ascii="Times New Roman" w:hAnsi="Times New Roman" w:cs="Times New Roman"/>
          <w:sz w:val="28"/>
          <w:szCs w:val="28"/>
        </w:rPr>
        <w:t>)р</w:t>
      </w:r>
      <w:proofErr w:type="gramEnd"/>
      <w:r w:rsidRPr="00D72DAF">
        <w:rPr>
          <w:rFonts w:ascii="Times New Roman" w:hAnsi="Times New Roman" w:cs="Times New Roman"/>
          <w:sz w:val="28"/>
          <w:szCs w:val="28"/>
        </w:rPr>
        <w:t>асчеты расходов по каждой статье.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3.3. Рассмотрение, утверждение и регистрация сметы.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5.2.9.   Проект сметы доходов и расходов внебюджетных средств на предстоящий финансовый год, администрация ДОУ  представляет на рассмотрение Совета учреждения.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5.2.10. Совет учреждения   рассматривает представленный проект сметы в следующих аспектах: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-   законность образования внебюджетных средств;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-   полнота и правильность расчета доходов по видам внебюджетных средств;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-   обоснованность расходов.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5.2.11. Смету утверждает заведующий детским садом, согласовывает председатель Совета учреждения.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Исполнение сметы.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6.1. Внебюджетные средства вносятся на внебюджетный банковский счет (который открывается каждый год),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6.2.   Перевод счетов с бюджетных средств на внебюджетные счета и обратно не разрешается.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6.3. Остатки неиспользованных средств по состоянию на 31 декабря текущего года на внебюджетных счетах является переходящими, с правом использования в следующем году.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6.4. Доходы, поступившие в течение года, дополнительно к суммам,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предусмотренным в смете, могут быть использованы после осуществления </w:t>
      </w:r>
      <w:proofErr w:type="gramStart"/>
      <w:r w:rsidRPr="00D72DAF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proofErr w:type="gramStart"/>
      <w:r w:rsidRPr="00D72DAF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D72DAF">
        <w:rPr>
          <w:rFonts w:ascii="Times New Roman" w:hAnsi="Times New Roman" w:cs="Times New Roman"/>
          <w:sz w:val="28"/>
          <w:szCs w:val="28"/>
        </w:rPr>
        <w:t xml:space="preserve"> соответствующих изменений в смете.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6.5. Общественный контроль исполнения смет доходов и расходов внебюджетных средств учреждения осуществляет Совет учреждения и общее собрание родителей не реже 2-х раз в год.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72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DAF"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дополнительных внебюджетных средств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7.1. </w:t>
      </w:r>
      <w:proofErr w:type="gramStart"/>
      <w:r w:rsidRPr="00D72D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72DAF">
        <w:rPr>
          <w:rFonts w:ascii="Times New Roman" w:hAnsi="Times New Roman" w:cs="Times New Roman"/>
          <w:sz w:val="28"/>
          <w:szCs w:val="28"/>
        </w:rPr>
        <w:t xml:space="preserve"> соблюдением законности привлечения внебюджетных средств ДОУ осуществляется учредителем.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7.2. Заведующий ДОУ обязан отчитываться перед учредителем и законными представителями о поступлении, бухгалтерском учете и расходовании средств, полученных от внебюджетных источников финансирования по формам отчетности, установленным Инструкцией по бюджетному учету, утвержденной приказом Министерства финансов Российской Федерации от 30.12.2008 №148н.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Заключительные положения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 xml:space="preserve">8.1. </w:t>
      </w:r>
      <w:r w:rsidR="008441CE" w:rsidRPr="00D72DAF">
        <w:rPr>
          <w:rFonts w:ascii="Times New Roman" w:hAnsi="Times New Roman" w:cs="Times New Roman"/>
          <w:sz w:val="28"/>
          <w:szCs w:val="28"/>
        </w:rPr>
        <w:t>Наличие в МКДОУ «Детский сад № 10</w:t>
      </w:r>
      <w:r w:rsidRPr="00D72DAF">
        <w:rPr>
          <w:rFonts w:ascii="Times New Roman" w:hAnsi="Times New Roman" w:cs="Times New Roman"/>
          <w:sz w:val="28"/>
          <w:szCs w:val="28"/>
        </w:rPr>
        <w:t>» внебюджетных средств для выполнения своих функций не влечет за собой снижения нормативов и (или) абсолютных размеров его финансирования за счет средств учредителя.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t>8.2. Бухгалтерский учет внебюджетных средств осуществляется в соответствии с нормативно- правовыми документами Министерства финансов РФ.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72DAF">
        <w:rPr>
          <w:rFonts w:ascii="Times New Roman" w:hAnsi="Times New Roman" w:cs="Times New Roman"/>
          <w:sz w:val="28"/>
          <w:szCs w:val="28"/>
        </w:rPr>
        <w:lastRenderedPageBreak/>
        <w:t>8.3. В настоящее положение по мере необходимости, выхода указаний, рекомендаций вышестоящих органов могут вноситься изменения и дополнения, утверждаемые заведующим детским садом и согласовываемые с Советом учреждения.</w:t>
      </w: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BF9" w:rsidRPr="00D72DAF" w:rsidRDefault="006F3BF9" w:rsidP="008E69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8E6912" w:rsidRDefault="008E6912" w:rsidP="008E6912">
      <w:pPr>
        <w:spacing w:after="0" w:line="240" w:lineRule="auto"/>
      </w:pPr>
    </w:p>
    <w:p w:rsidR="006F3BF9" w:rsidRDefault="006F3BF9" w:rsidP="008E6912">
      <w:pPr>
        <w:spacing w:after="0" w:line="240" w:lineRule="auto"/>
      </w:pPr>
      <w:r>
        <w:t xml:space="preserve"> </w:t>
      </w:r>
    </w:p>
    <w:p w:rsidR="006F3BF9" w:rsidRDefault="006F3BF9" w:rsidP="008E6912">
      <w:pPr>
        <w:spacing w:after="0" w:line="240" w:lineRule="auto"/>
      </w:pPr>
    </w:p>
    <w:sectPr w:rsidR="006F3BF9" w:rsidSect="00353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F3BF9"/>
    <w:rsid w:val="000E05A4"/>
    <w:rsid w:val="00106880"/>
    <w:rsid w:val="00353DBC"/>
    <w:rsid w:val="005F3814"/>
    <w:rsid w:val="006F3BF9"/>
    <w:rsid w:val="007B5953"/>
    <w:rsid w:val="008441CE"/>
    <w:rsid w:val="008E6912"/>
    <w:rsid w:val="0092179E"/>
    <w:rsid w:val="00A858CD"/>
    <w:rsid w:val="00AD618C"/>
    <w:rsid w:val="00BE5122"/>
    <w:rsid w:val="00D72DAF"/>
    <w:rsid w:val="00EE361B"/>
    <w:rsid w:val="00F9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семейный</cp:lastModifiedBy>
  <cp:revision>4</cp:revision>
  <cp:lastPrinted>2016-10-13T09:02:00Z</cp:lastPrinted>
  <dcterms:created xsi:type="dcterms:W3CDTF">2016-10-13T10:54:00Z</dcterms:created>
  <dcterms:modified xsi:type="dcterms:W3CDTF">2016-10-13T16:57:00Z</dcterms:modified>
</cp:coreProperties>
</file>